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A6" w:rsidRPr="00BC2B6B" w:rsidRDefault="003645A6" w:rsidP="003645A6">
      <w:pPr>
        <w:spacing w:beforeLines="50" w:before="156" w:afterLines="50" w:after="156" w:line="600" w:lineRule="exact"/>
        <w:rPr>
          <w:rFonts w:ascii="黑体" w:eastAsia="黑体" w:hAnsi="黑体"/>
          <w:sz w:val="32"/>
          <w:szCs w:val="32"/>
        </w:rPr>
      </w:pPr>
      <w:r w:rsidRPr="00BC2B6B">
        <w:rPr>
          <w:rFonts w:ascii="黑体" w:eastAsia="黑体" w:hAnsi="黑体" w:hint="eastAsia"/>
          <w:sz w:val="32"/>
          <w:szCs w:val="32"/>
        </w:rPr>
        <w:t>附件</w:t>
      </w:r>
      <w:r w:rsidR="00844882">
        <w:rPr>
          <w:rFonts w:ascii="黑体" w:eastAsia="黑体" w:hAnsi="黑体" w:hint="eastAsia"/>
          <w:sz w:val="32"/>
          <w:szCs w:val="32"/>
        </w:rPr>
        <w:t>2</w:t>
      </w:r>
    </w:p>
    <w:p w:rsidR="003645A6" w:rsidRPr="00591B2D" w:rsidRDefault="00591B2D" w:rsidP="003645A6">
      <w:pPr>
        <w:spacing w:beforeLines="50" w:before="156" w:afterLines="50" w:after="156" w:line="60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 w:rsidRPr="00591B2D">
        <w:rPr>
          <w:rFonts w:asciiTheme="majorEastAsia" w:eastAsiaTheme="majorEastAsia" w:hAnsiTheme="majorEastAsia" w:hint="eastAsia"/>
          <w:b/>
          <w:sz w:val="32"/>
          <w:szCs w:val="32"/>
        </w:rPr>
        <w:t>信息通信行业第</w:t>
      </w:r>
      <w:r w:rsidR="00DC70E6">
        <w:rPr>
          <w:rFonts w:asciiTheme="majorEastAsia" w:eastAsiaTheme="majorEastAsia" w:hAnsiTheme="majorEastAsia" w:hint="eastAsia"/>
          <w:b/>
          <w:sz w:val="32"/>
          <w:szCs w:val="32"/>
        </w:rPr>
        <w:t>十</w:t>
      </w:r>
      <w:r w:rsidRPr="00591B2D">
        <w:rPr>
          <w:rFonts w:asciiTheme="majorEastAsia" w:eastAsiaTheme="majorEastAsia" w:hAnsiTheme="majorEastAsia" w:hint="eastAsia"/>
          <w:b/>
          <w:sz w:val="32"/>
          <w:szCs w:val="32"/>
        </w:rPr>
        <w:t>批行业企业信用等级评价申请表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51"/>
        <w:gridCol w:w="1494"/>
        <w:gridCol w:w="1998"/>
        <w:gridCol w:w="3079"/>
      </w:tblGrid>
      <w:tr w:rsidR="003645A6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6571" w:type="dxa"/>
            <w:gridSpan w:val="3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645A6" w:rsidRPr="00264BF1" w:rsidTr="000D1BFC">
        <w:trPr>
          <w:trHeight w:hRule="exact" w:val="680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联系地址</w:t>
            </w:r>
          </w:p>
        </w:tc>
        <w:tc>
          <w:tcPr>
            <w:tcW w:w="65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D7EFE" w:rsidRPr="00264BF1" w:rsidTr="00095432">
        <w:trPr>
          <w:trHeight w:hRule="exact" w:val="567"/>
          <w:jc w:val="center"/>
        </w:trPr>
        <w:tc>
          <w:tcPr>
            <w:tcW w:w="8522" w:type="dxa"/>
            <w:gridSpan w:val="4"/>
            <w:shd w:val="clear" w:color="auto" w:fill="BFBFBF" w:themeFill="background1" w:themeFillShade="BF"/>
            <w:vAlign w:val="center"/>
          </w:tcPr>
          <w:p w:rsidR="005D7EFE" w:rsidRPr="00EB5FA9" w:rsidRDefault="005D7EFE" w:rsidP="00095432">
            <w:pPr>
              <w:spacing w:line="50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B5FA9">
              <w:rPr>
                <w:rFonts w:ascii="仿宋" w:eastAsia="仿宋" w:hAnsi="仿宋" w:hint="eastAsia"/>
                <w:b/>
                <w:color w:val="000000"/>
                <w:sz w:val="24"/>
              </w:rPr>
              <w:t>公司负责人联系方式</w:t>
            </w:r>
          </w:p>
          <w:p w:rsidR="005D7EFE" w:rsidRPr="008822FF" w:rsidRDefault="005D7EFE" w:rsidP="00EB5FA9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645A6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职    </w:t>
            </w:r>
            <w:proofErr w:type="gramStart"/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16D2F" w:rsidRPr="00264BF1" w:rsidTr="000D1BFC">
        <w:trPr>
          <w:trHeight w:hRule="exact" w:val="680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D2F" w:rsidRPr="000D1BFC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D2F" w:rsidRPr="008822FF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D2F" w:rsidRPr="000D1BFC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D2F" w:rsidRPr="008822FF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D7EFE" w:rsidRPr="00264BF1" w:rsidTr="00095432">
        <w:trPr>
          <w:trHeight w:hRule="exact" w:val="567"/>
          <w:jc w:val="center"/>
        </w:trPr>
        <w:tc>
          <w:tcPr>
            <w:tcW w:w="8522" w:type="dxa"/>
            <w:gridSpan w:val="4"/>
            <w:shd w:val="clear" w:color="auto" w:fill="BFBFBF" w:themeFill="background1" w:themeFillShade="BF"/>
            <w:vAlign w:val="center"/>
          </w:tcPr>
          <w:p w:rsidR="005D7EFE" w:rsidRPr="00515284" w:rsidRDefault="005D7EFE" w:rsidP="00095432">
            <w:pPr>
              <w:spacing w:line="500" w:lineRule="exact"/>
              <w:contextualSpacing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095432">
              <w:rPr>
                <w:rFonts w:ascii="仿宋" w:eastAsia="仿宋" w:hAnsi="仿宋" w:hint="eastAsia"/>
                <w:b/>
                <w:color w:val="000000"/>
                <w:sz w:val="24"/>
              </w:rPr>
              <w:t>经办人联系方式</w:t>
            </w:r>
          </w:p>
        </w:tc>
      </w:tr>
      <w:tr w:rsidR="00616D2F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16D2F" w:rsidRPr="000D1BFC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616D2F" w:rsidRPr="008822FF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616D2F" w:rsidRPr="000D1BFC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职    </w:t>
            </w:r>
            <w:proofErr w:type="gramStart"/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616D2F" w:rsidRPr="008822FF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645A6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095432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固定电话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手    机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645A6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传</w:t>
            </w:r>
            <w:r w:rsidR="00591B2D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真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34D61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234D61" w:rsidRPr="000D1BFC" w:rsidRDefault="00234D61" w:rsidP="00234D61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参与领域</w:t>
            </w:r>
          </w:p>
        </w:tc>
        <w:tc>
          <w:tcPr>
            <w:tcW w:w="6571" w:type="dxa"/>
            <w:gridSpan w:val="3"/>
            <w:shd w:val="clear" w:color="auto" w:fill="FFFFFF" w:themeFill="background1"/>
            <w:vAlign w:val="center"/>
          </w:tcPr>
          <w:p w:rsidR="00234D61" w:rsidRDefault="00234D61" w:rsidP="005D7EFE">
            <w:pPr>
              <w:spacing w:line="560" w:lineRule="exact"/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34D61">
              <w:rPr>
                <w:rFonts w:ascii="仿宋" w:eastAsia="仿宋" w:hAnsi="仿宋" w:hint="eastAsia"/>
                <w:color w:val="000000"/>
                <w:sz w:val="13"/>
                <w:szCs w:val="30"/>
              </w:rPr>
              <w:t>请在此填写参与领域编号，可多领域参与</w:t>
            </w:r>
          </w:p>
          <w:p w:rsidR="00234D61" w:rsidRDefault="00234D61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34D61" w:rsidRDefault="00234D61" w:rsidP="00D3314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0"/>
              </w:rPr>
              <w:t>□是   □否</w:t>
            </w:r>
          </w:p>
          <w:p w:rsidR="00234D61" w:rsidRPr="001533C4" w:rsidRDefault="00234D61" w:rsidP="00D3314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645A6" w:rsidRPr="005E7ECE" w:rsidTr="00824C68">
        <w:trPr>
          <w:trHeight w:hRule="exact" w:val="2137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C63DBA" w:rsidP="00E239F4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级别情况说明</w:t>
            </w:r>
          </w:p>
        </w:tc>
        <w:tc>
          <w:tcPr>
            <w:tcW w:w="6571" w:type="dxa"/>
            <w:gridSpan w:val="3"/>
            <w:shd w:val="clear" w:color="auto" w:fill="FFFFFF" w:themeFill="background1"/>
            <w:vAlign w:val="center"/>
          </w:tcPr>
          <w:p w:rsidR="00C63DBA" w:rsidRPr="00616D2F" w:rsidRDefault="003F4489" w:rsidP="00591B2D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616D2F">
              <w:rPr>
                <w:rFonts w:ascii="仿宋" w:eastAsia="仿宋" w:hAnsi="仿宋" w:hint="eastAsia"/>
                <w:color w:val="000000"/>
                <w:sz w:val="24"/>
              </w:rPr>
              <w:t>信息通信行业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信用评价级别</w:t>
            </w:r>
            <w:r w:rsidR="00824C68">
              <w:rPr>
                <w:rFonts w:ascii="仿宋" w:eastAsia="仿宋" w:hAnsi="仿宋" w:hint="eastAsia"/>
                <w:color w:val="000000"/>
                <w:sz w:val="24"/>
              </w:rPr>
              <w:t>（例如AAA级）不是申报企业自行申请的，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是根据申报企业提交的资料按照各领域《信息通信行业企业信用评价标准（试行）》由两家专业的第三方机构进行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评审，经初评-</w:t>
            </w:r>
            <w:r w:rsidRPr="00616D2F">
              <w:rPr>
                <w:rFonts w:ascii="仿宋" w:eastAsia="仿宋" w:hAnsi="仿宋" w:hint="eastAsia"/>
                <w:color w:val="000000"/>
                <w:sz w:val="24"/>
              </w:rPr>
              <w:t>反向调查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专家评审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公示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终审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环节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后</w:t>
            </w:r>
            <w:r w:rsidR="00616D2F" w:rsidRPr="00616D2F">
              <w:rPr>
                <w:rFonts w:ascii="仿宋" w:eastAsia="仿宋" w:hAnsi="仿宋" w:hint="eastAsia"/>
                <w:color w:val="000000"/>
                <w:sz w:val="24"/>
              </w:rPr>
              <w:t>形成</w:t>
            </w:r>
            <w:r w:rsidRPr="00616D2F">
              <w:rPr>
                <w:rFonts w:ascii="仿宋" w:eastAsia="仿宋" w:hAnsi="仿宋" w:hint="eastAsia"/>
                <w:color w:val="000000"/>
                <w:sz w:val="24"/>
              </w:rPr>
              <w:t>的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信用等级评价结果</w:t>
            </w:r>
            <w:r w:rsidR="00616D2F"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</w:tr>
      <w:tr w:rsidR="003645A6" w:rsidRPr="00264BF1" w:rsidTr="00826119">
        <w:trPr>
          <w:trHeight w:hRule="exact" w:val="3048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单位申报</w:t>
            </w:r>
          </w:p>
          <w:p w:rsidR="003645A6" w:rsidRPr="000D1BFC" w:rsidRDefault="003645A6" w:rsidP="00E239F4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6571" w:type="dxa"/>
            <w:gridSpan w:val="3"/>
            <w:shd w:val="clear" w:color="auto" w:fill="FFFFFF" w:themeFill="background1"/>
          </w:tcPr>
          <w:p w:rsidR="003645A6" w:rsidRPr="008822FF" w:rsidRDefault="003645A6" w:rsidP="005D7EFE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本单位自愿申请参加由中国通信企业协会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开展</w:t>
            </w: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的信息通信行业企业信用等级评价工作。本单位承诺，本申请书及所申报材料中所提供的数据及相关证明资料真实、有效。</w:t>
            </w:r>
          </w:p>
          <w:p w:rsidR="005D7EFE" w:rsidRPr="009B4411" w:rsidRDefault="005D7EFE" w:rsidP="00E239F4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3645A6" w:rsidRPr="008822FF" w:rsidRDefault="003645A6" w:rsidP="00E239F4">
            <w:pPr>
              <w:spacing w:line="560" w:lineRule="exact"/>
              <w:ind w:firstLineChars="1300" w:firstLine="3120"/>
              <w:rPr>
                <w:rFonts w:ascii="仿宋" w:eastAsia="仿宋" w:hAnsi="仿宋"/>
                <w:color w:val="000000"/>
                <w:sz w:val="24"/>
              </w:rPr>
            </w:pP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（公章）</w:t>
            </w:r>
          </w:p>
          <w:p w:rsidR="003645A6" w:rsidRPr="008822FF" w:rsidRDefault="003645A6" w:rsidP="00E239F4">
            <w:pPr>
              <w:spacing w:line="560" w:lineRule="exact"/>
              <w:ind w:firstLineChars="1250" w:firstLine="3000"/>
              <w:rPr>
                <w:rFonts w:ascii="仿宋" w:eastAsia="仿宋" w:hAnsi="仿宋"/>
                <w:color w:val="000000"/>
                <w:sz w:val="24"/>
              </w:rPr>
            </w:pP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</w:tbl>
    <w:p w:rsidR="003645A6" w:rsidRDefault="003645A6" w:rsidP="003645A6">
      <w:pPr>
        <w:spacing w:line="420" w:lineRule="exact"/>
        <w:rPr>
          <w:rFonts w:ascii="仿宋" w:eastAsia="仿宋" w:hAnsi="仿宋"/>
          <w:b/>
          <w:sz w:val="24"/>
        </w:rPr>
      </w:pPr>
      <w:r w:rsidRPr="00AF6B86">
        <w:rPr>
          <w:rFonts w:ascii="仿宋" w:eastAsia="仿宋" w:hAnsi="仿宋" w:hint="eastAsia"/>
          <w:b/>
          <w:sz w:val="24"/>
        </w:rPr>
        <w:t>（请仔细阅读申请说明后填写）</w:t>
      </w:r>
    </w:p>
    <w:p w:rsidR="003645A6" w:rsidRPr="00AF6B86" w:rsidRDefault="003645A6" w:rsidP="007D34F8">
      <w:pPr>
        <w:spacing w:line="500" w:lineRule="exact"/>
        <w:rPr>
          <w:rFonts w:ascii="仿宋" w:eastAsia="仿宋" w:hAnsi="仿宋"/>
          <w:b/>
          <w:sz w:val="24"/>
        </w:rPr>
      </w:pPr>
      <w:r w:rsidRPr="00AF6B86">
        <w:rPr>
          <w:rFonts w:ascii="仿宋" w:eastAsia="仿宋" w:hAnsi="仿宋" w:hint="eastAsia"/>
          <w:b/>
          <w:sz w:val="24"/>
        </w:rPr>
        <w:lastRenderedPageBreak/>
        <w:t>申请说明：</w:t>
      </w:r>
    </w:p>
    <w:p w:rsidR="003645A6" w:rsidRPr="00AF6B86" w:rsidRDefault="003645A6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1．</w:t>
      </w:r>
      <w:proofErr w:type="gramStart"/>
      <w:r w:rsidRPr="00AF6B86">
        <w:rPr>
          <w:rFonts w:ascii="仿宋" w:eastAsia="仿宋" w:hAnsi="仿宋" w:hint="eastAsia"/>
          <w:sz w:val="24"/>
        </w:rPr>
        <w:t>请保证</w:t>
      </w:r>
      <w:proofErr w:type="gramEnd"/>
      <w:r w:rsidRPr="00AF6B86">
        <w:rPr>
          <w:rFonts w:ascii="仿宋" w:eastAsia="仿宋" w:hAnsi="仿宋" w:hint="eastAsia"/>
          <w:sz w:val="24"/>
        </w:rPr>
        <w:t>本申请表中联系方式、传真及电子</w:t>
      </w:r>
      <w:r w:rsidR="00591B2D">
        <w:rPr>
          <w:rFonts w:ascii="仿宋" w:eastAsia="仿宋" w:hAnsi="仿宋" w:hint="eastAsia"/>
          <w:sz w:val="24"/>
        </w:rPr>
        <w:t>邮箱</w:t>
      </w:r>
      <w:r w:rsidRPr="00AF6B86">
        <w:rPr>
          <w:rFonts w:ascii="仿宋" w:eastAsia="仿宋" w:hAnsi="仿宋" w:hint="eastAsia"/>
          <w:sz w:val="24"/>
        </w:rPr>
        <w:t>的固定、有效和畅通，如有更改请及时通知我会，</w:t>
      </w:r>
      <w:r w:rsidR="00591B2D">
        <w:rPr>
          <w:rFonts w:ascii="仿宋" w:eastAsia="仿宋" w:hAnsi="仿宋" w:hint="eastAsia"/>
          <w:sz w:val="24"/>
        </w:rPr>
        <w:t>以便</w:t>
      </w:r>
      <w:r w:rsidRPr="00AF6B86">
        <w:rPr>
          <w:rFonts w:ascii="仿宋" w:eastAsia="仿宋" w:hAnsi="仿宋" w:hint="eastAsia"/>
          <w:sz w:val="24"/>
        </w:rPr>
        <w:t>相关</w:t>
      </w:r>
      <w:r w:rsidR="00591B2D">
        <w:rPr>
          <w:rFonts w:ascii="仿宋" w:eastAsia="仿宋" w:hAnsi="仿宋" w:hint="eastAsia"/>
          <w:sz w:val="24"/>
        </w:rPr>
        <w:t>通知、</w:t>
      </w:r>
      <w:r w:rsidRPr="00AF6B86">
        <w:rPr>
          <w:rFonts w:ascii="仿宋" w:eastAsia="仿宋" w:hAnsi="仿宋" w:hint="eastAsia"/>
          <w:sz w:val="24"/>
        </w:rPr>
        <w:t>资料的传送。</w:t>
      </w:r>
    </w:p>
    <w:p w:rsidR="003645A6" w:rsidRPr="00AF6B86" w:rsidRDefault="003645A6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2</w:t>
      </w:r>
      <w:r w:rsidR="00943C20">
        <w:rPr>
          <w:rFonts w:ascii="仿宋" w:eastAsia="仿宋" w:hAnsi="仿宋" w:hint="eastAsia"/>
          <w:sz w:val="24"/>
        </w:rPr>
        <w:t>．填写本申请表并加盖公章后，请传真或以电子邮件的形式发送</w:t>
      </w:r>
      <w:r w:rsidRPr="00AF6B86">
        <w:rPr>
          <w:rFonts w:ascii="仿宋" w:eastAsia="仿宋" w:hAnsi="仿宋" w:hint="eastAsia"/>
          <w:sz w:val="24"/>
        </w:rPr>
        <w:t>至</w:t>
      </w:r>
      <w:r w:rsidRPr="00AF6B86">
        <w:rPr>
          <w:rFonts w:ascii="仿宋" w:eastAsia="仿宋" w:hAnsi="仿宋" w:hint="eastAsia"/>
          <w:color w:val="000000"/>
          <w:sz w:val="24"/>
        </w:rPr>
        <w:t>中国通信企业协会</w:t>
      </w:r>
      <w:r w:rsidR="003F4489">
        <w:rPr>
          <w:rFonts w:ascii="仿宋" w:eastAsia="仿宋" w:hAnsi="仿宋" w:hint="eastAsia"/>
          <w:color w:val="000000"/>
          <w:sz w:val="24"/>
        </w:rPr>
        <w:t>行业信用工作</w:t>
      </w:r>
      <w:r w:rsidRPr="00AF6B86">
        <w:rPr>
          <w:rFonts w:ascii="仿宋" w:eastAsia="仿宋" w:hAnsi="仿宋" w:hint="eastAsia"/>
          <w:color w:val="000000"/>
          <w:sz w:val="24"/>
        </w:rPr>
        <w:t>办公室或地方服务中心</w:t>
      </w:r>
      <w:r w:rsidRPr="00AF6B86">
        <w:rPr>
          <w:rFonts w:ascii="仿宋" w:eastAsia="仿宋" w:hAnsi="仿宋" w:hint="eastAsia"/>
          <w:sz w:val="24"/>
        </w:rPr>
        <w:t>。</w:t>
      </w:r>
    </w:p>
    <w:p w:rsidR="003645A6" w:rsidRPr="00AF6B86" w:rsidRDefault="003645A6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3.信</w:t>
      </w:r>
      <w:r w:rsidR="003F4489">
        <w:rPr>
          <w:rFonts w:ascii="仿宋" w:eastAsia="仿宋" w:hAnsi="仿宋" w:hint="eastAsia"/>
          <w:sz w:val="24"/>
        </w:rPr>
        <w:t>用</w:t>
      </w:r>
      <w:r w:rsidRPr="00AF6B86">
        <w:rPr>
          <w:rFonts w:ascii="仿宋" w:eastAsia="仿宋" w:hAnsi="仿宋" w:hint="eastAsia"/>
          <w:sz w:val="24"/>
        </w:rPr>
        <w:t>办或地方服务中心在收到企业申请表后，进行资格审核，通过资格审核后向企业发送《受理通知函》，请于收到《受理通知函》后5个工作日内交纳参评费用,付款后由信</w:t>
      </w:r>
      <w:r w:rsidR="003F4489">
        <w:rPr>
          <w:rFonts w:ascii="仿宋" w:eastAsia="仿宋" w:hAnsi="仿宋" w:hint="eastAsia"/>
          <w:sz w:val="24"/>
        </w:rPr>
        <w:t>用</w:t>
      </w:r>
      <w:r w:rsidRPr="00AF6B86">
        <w:rPr>
          <w:rFonts w:ascii="仿宋" w:eastAsia="仿宋" w:hAnsi="仿宋" w:hint="eastAsia"/>
          <w:sz w:val="24"/>
        </w:rPr>
        <w:t>办或地方服务中心发送电子版申报书至联系人邮箱。</w:t>
      </w:r>
    </w:p>
    <w:p w:rsidR="003645A6" w:rsidRPr="00AF6B86" w:rsidRDefault="003645A6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4.</w:t>
      </w:r>
      <w:r w:rsidR="003F4489">
        <w:rPr>
          <w:rFonts w:ascii="仿宋" w:eastAsia="仿宋" w:hAnsi="仿宋" w:hint="eastAsia"/>
          <w:sz w:val="24"/>
        </w:rPr>
        <w:t>参与领域</w:t>
      </w:r>
      <w:r w:rsidRPr="00AF6B86">
        <w:rPr>
          <w:rFonts w:ascii="仿宋" w:eastAsia="仿宋" w:hAnsi="仿宋" w:hint="eastAsia"/>
          <w:sz w:val="24"/>
        </w:rPr>
        <w:t>对应</w:t>
      </w:r>
      <w:r w:rsidR="003F4489">
        <w:rPr>
          <w:rFonts w:ascii="仿宋" w:eastAsia="仿宋" w:hAnsi="仿宋" w:hint="eastAsia"/>
          <w:sz w:val="24"/>
        </w:rPr>
        <w:t>的</w:t>
      </w:r>
      <w:r w:rsidRPr="00AF6B86">
        <w:rPr>
          <w:rFonts w:ascii="仿宋" w:eastAsia="仿宋" w:hAnsi="仿宋" w:hint="eastAsia"/>
          <w:sz w:val="24"/>
        </w:rPr>
        <w:t>领域编号，如：企业参与</w:t>
      </w:r>
      <w:r w:rsidR="00943C20">
        <w:rPr>
          <w:rFonts w:ascii="仿宋" w:eastAsia="仿宋" w:hAnsi="仿宋" w:hint="eastAsia"/>
          <w:sz w:val="24"/>
        </w:rPr>
        <w:t>施工</w:t>
      </w:r>
      <w:r w:rsidRPr="00AF6B86">
        <w:rPr>
          <w:rFonts w:ascii="仿宋" w:eastAsia="仿宋" w:hAnsi="仿宋" w:hint="eastAsia"/>
          <w:sz w:val="24"/>
        </w:rPr>
        <w:t>领域和</w:t>
      </w:r>
      <w:r w:rsidR="00943C20">
        <w:rPr>
          <w:rFonts w:ascii="仿宋" w:eastAsia="仿宋" w:hAnsi="仿宋" w:hint="eastAsia"/>
          <w:sz w:val="24"/>
        </w:rPr>
        <w:t>运维服务</w:t>
      </w:r>
      <w:r w:rsidRPr="00AF6B86">
        <w:rPr>
          <w:rFonts w:ascii="仿宋" w:eastAsia="仿宋" w:hAnsi="仿宋" w:hint="eastAsia"/>
          <w:sz w:val="24"/>
        </w:rPr>
        <w:t>领域评价，请填写02,09</w:t>
      </w:r>
      <w:r w:rsidR="00943C20">
        <w:rPr>
          <w:rFonts w:ascii="仿宋" w:eastAsia="仿宋" w:hAnsi="仿宋" w:hint="eastAsia"/>
          <w:sz w:val="24"/>
        </w:rPr>
        <w:t>。</w:t>
      </w:r>
    </w:p>
    <w:p w:rsidR="003645A6" w:rsidRPr="00AF6B86" w:rsidRDefault="003645A6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01 工程建设设计咨询领域  02 工程建设施工领域</w:t>
      </w:r>
    </w:p>
    <w:p w:rsidR="003645A6" w:rsidRPr="00AF6B86" w:rsidRDefault="003645A6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03 工程建设监理领域      04 工程建设招标代理领域</w:t>
      </w:r>
    </w:p>
    <w:p w:rsidR="003645A6" w:rsidRPr="00AF6B86" w:rsidRDefault="003645A6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05 工程建设系统集成领域  06 工程建设用户管线领域</w:t>
      </w:r>
    </w:p>
    <w:p w:rsidR="003645A6" w:rsidRDefault="003645A6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07 增值服务领域          08产品制造领域</w:t>
      </w:r>
    </w:p>
    <w:p w:rsidR="003645A6" w:rsidRPr="00AF6B86" w:rsidRDefault="003645A6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 xml:space="preserve">09 运维服务领域          </w:t>
      </w:r>
    </w:p>
    <w:p w:rsidR="00616D2F" w:rsidRDefault="003F4489" w:rsidP="007D34F8">
      <w:pPr>
        <w:spacing w:line="500" w:lineRule="exact"/>
        <w:ind w:firstLineChars="200" w:firstLine="482"/>
        <w:rPr>
          <w:sz w:val="24"/>
        </w:rPr>
      </w:pPr>
      <w:r>
        <w:rPr>
          <w:rFonts w:ascii="仿宋" w:eastAsia="仿宋" w:hAnsi="仿宋" w:hint="eastAsia"/>
          <w:b/>
          <w:sz w:val="24"/>
        </w:rPr>
        <w:t>5</w:t>
      </w:r>
      <w:r w:rsidR="003645A6" w:rsidRPr="008E6AA1">
        <w:rPr>
          <w:rFonts w:ascii="仿宋" w:eastAsia="仿宋" w:hAnsi="仿宋" w:hint="eastAsia"/>
          <w:b/>
          <w:sz w:val="24"/>
        </w:rPr>
        <w:t>.</w:t>
      </w:r>
      <w:r w:rsidR="003645A6" w:rsidRPr="00AF6B86">
        <w:rPr>
          <w:rFonts w:ascii="仿宋" w:eastAsia="仿宋" w:hAnsi="仿宋" w:hint="eastAsia"/>
          <w:b/>
          <w:sz w:val="24"/>
        </w:rPr>
        <w:t>申</w:t>
      </w:r>
      <w:r>
        <w:rPr>
          <w:rFonts w:ascii="仿宋" w:eastAsia="仿宋" w:hAnsi="仿宋" w:hint="eastAsia"/>
          <w:b/>
          <w:sz w:val="24"/>
        </w:rPr>
        <w:t>报</w:t>
      </w:r>
      <w:r w:rsidR="003645A6" w:rsidRPr="00AF6B86">
        <w:rPr>
          <w:rFonts w:ascii="仿宋" w:eastAsia="仿宋" w:hAnsi="仿宋" w:hint="eastAsia"/>
          <w:b/>
          <w:sz w:val="24"/>
        </w:rPr>
        <w:t>条件:</w:t>
      </w:r>
      <w:r w:rsidR="003645A6" w:rsidRPr="00AF6B86">
        <w:rPr>
          <w:rFonts w:hint="eastAsia"/>
          <w:sz w:val="24"/>
        </w:rPr>
        <w:t xml:space="preserve"> </w:t>
      </w:r>
    </w:p>
    <w:p w:rsidR="003645A6" w:rsidRPr="00616D2F" w:rsidRDefault="00616D2F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616D2F">
        <w:rPr>
          <w:rFonts w:ascii="仿宋" w:eastAsia="仿宋" w:hAnsi="仿宋" w:hint="eastAsia"/>
          <w:sz w:val="24"/>
        </w:rPr>
        <w:t>（1）</w:t>
      </w:r>
      <w:r w:rsidR="003645A6" w:rsidRPr="00616D2F">
        <w:rPr>
          <w:rFonts w:ascii="仿宋" w:eastAsia="仿宋" w:hAnsi="仿宋" w:hint="eastAsia"/>
          <w:sz w:val="24"/>
        </w:rPr>
        <w:t>中国通信企业协会或成员协会（团体会员）的会员单位</w:t>
      </w:r>
      <w:r>
        <w:rPr>
          <w:rFonts w:ascii="仿宋" w:eastAsia="仿宋" w:hAnsi="仿宋" w:hint="eastAsia"/>
          <w:sz w:val="24"/>
        </w:rPr>
        <w:t>；</w:t>
      </w:r>
    </w:p>
    <w:p w:rsidR="003645A6" w:rsidRPr="00AF6B86" w:rsidRDefault="003645A6" w:rsidP="007D34F8">
      <w:pPr>
        <w:spacing w:line="500" w:lineRule="exact"/>
        <w:ind w:firstLineChars="200" w:firstLine="480"/>
        <w:rPr>
          <w:rFonts w:ascii="仿宋" w:eastAsia="仿宋" w:hAnsi="仿宋"/>
          <w:b/>
          <w:sz w:val="24"/>
        </w:rPr>
      </w:pPr>
      <w:r w:rsidRPr="00AF6B86">
        <w:rPr>
          <w:rFonts w:ascii="仿宋" w:eastAsia="仿宋" w:hAnsi="仿宋" w:hint="eastAsia"/>
          <w:sz w:val="24"/>
        </w:rPr>
        <w:t>（</w:t>
      </w:r>
      <w:r w:rsidR="00616D2F">
        <w:rPr>
          <w:rFonts w:ascii="仿宋" w:eastAsia="仿宋" w:hAnsi="仿宋" w:hint="eastAsia"/>
          <w:sz w:val="24"/>
        </w:rPr>
        <w:t>2</w:t>
      </w:r>
      <w:r w:rsidRPr="00AF6B86">
        <w:rPr>
          <w:rFonts w:ascii="仿宋" w:eastAsia="仿宋" w:hAnsi="仿宋" w:hint="eastAsia"/>
          <w:sz w:val="24"/>
        </w:rPr>
        <w:t>）依法登记注册的企业法人和其他经济组织；</w:t>
      </w:r>
    </w:p>
    <w:p w:rsidR="003645A6" w:rsidRPr="00AF6B86" w:rsidRDefault="003645A6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（</w:t>
      </w:r>
      <w:r w:rsidR="00616D2F">
        <w:rPr>
          <w:rFonts w:ascii="仿宋" w:eastAsia="仿宋" w:hAnsi="仿宋" w:hint="eastAsia"/>
          <w:sz w:val="24"/>
        </w:rPr>
        <w:t>3</w:t>
      </w:r>
      <w:r w:rsidRPr="00AF6B86">
        <w:rPr>
          <w:rFonts w:ascii="仿宋" w:eastAsia="仿宋" w:hAnsi="仿宋" w:hint="eastAsia"/>
          <w:sz w:val="24"/>
        </w:rPr>
        <w:t>）成立已满三个会计年度，近三年均有主营业务收入，企业处于持续经营状态，非即将关、停的企业。</w:t>
      </w:r>
    </w:p>
    <w:p w:rsidR="003645A6" w:rsidRDefault="003F4489" w:rsidP="007D34F8">
      <w:pPr>
        <w:spacing w:line="50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6</w:t>
      </w:r>
      <w:r w:rsidR="003645A6">
        <w:rPr>
          <w:rFonts w:ascii="仿宋" w:eastAsia="仿宋" w:hAnsi="仿宋" w:hint="eastAsia"/>
          <w:b/>
          <w:sz w:val="24"/>
        </w:rPr>
        <w:t>.中国通信企业协会</w:t>
      </w:r>
      <w:r w:rsidR="00616D2F">
        <w:rPr>
          <w:rFonts w:ascii="仿宋" w:eastAsia="仿宋" w:hAnsi="仿宋" w:hint="eastAsia"/>
          <w:b/>
          <w:sz w:val="24"/>
        </w:rPr>
        <w:t>行业信用</w:t>
      </w:r>
      <w:r w:rsidR="005F4D36">
        <w:rPr>
          <w:rFonts w:ascii="仿宋" w:eastAsia="仿宋" w:hAnsi="仿宋" w:hint="eastAsia"/>
          <w:b/>
          <w:sz w:val="24"/>
        </w:rPr>
        <w:t>工作</w:t>
      </w:r>
      <w:r w:rsidR="00616D2F">
        <w:rPr>
          <w:rFonts w:ascii="仿宋" w:eastAsia="仿宋" w:hAnsi="仿宋" w:hint="eastAsia"/>
          <w:b/>
          <w:sz w:val="24"/>
        </w:rPr>
        <w:t>办公室</w:t>
      </w:r>
      <w:r w:rsidR="003645A6">
        <w:rPr>
          <w:rFonts w:ascii="仿宋" w:eastAsia="仿宋" w:hAnsi="仿宋" w:hint="eastAsia"/>
          <w:b/>
          <w:sz w:val="24"/>
        </w:rPr>
        <w:t>联系人及联系方式：</w:t>
      </w:r>
    </w:p>
    <w:p w:rsidR="007D34F8" w:rsidRPr="007D34F8" w:rsidRDefault="007D34F8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7D34F8">
        <w:rPr>
          <w:rFonts w:ascii="仿宋" w:eastAsia="仿宋" w:hAnsi="仿宋" w:hint="eastAsia"/>
          <w:sz w:val="24"/>
        </w:rPr>
        <w:t>联系人：</w:t>
      </w:r>
      <w:proofErr w:type="gramStart"/>
      <w:r w:rsidRPr="007D34F8">
        <w:rPr>
          <w:rFonts w:ascii="仿宋" w:eastAsia="仿宋" w:hAnsi="仿宋" w:hint="eastAsia"/>
          <w:sz w:val="24"/>
        </w:rPr>
        <w:t>陈颜芹</w:t>
      </w:r>
      <w:proofErr w:type="gramEnd"/>
      <w:r w:rsidRPr="007D34F8">
        <w:rPr>
          <w:rFonts w:ascii="仿宋" w:eastAsia="仿宋" w:hAnsi="仿宋" w:hint="eastAsia"/>
          <w:sz w:val="24"/>
        </w:rPr>
        <w:t>，010-56081129,18601109311；</w:t>
      </w:r>
    </w:p>
    <w:p w:rsidR="007D34F8" w:rsidRPr="007D34F8" w:rsidRDefault="007D34F8" w:rsidP="007D34F8">
      <w:pPr>
        <w:spacing w:line="500" w:lineRule="exact"/>
        <w:ind w:firstLineChars="600" w:firstLine="1440"/>
        <w:rPr>
          <w:rFonts w:ascii="仿宋" w:eastAsia="仿宋" w:hAnsi="仿宋"/>
          <w:sz w:val="24"/>
        </w:rPr>
      </w:pPr>
      <w:r w:rsidRPr="007D34F8">
        <w:rPr>
          <w:rFonts w:ascii="仿宋" w:eastAsia="仿宋" w:hAnsi="仿宋" w:hint="eastAsia"/>
          <w:sz w:val="24"/>
        </w:rPr>
        <w:t xml:space="preserve">王  涛，010-56081122,13810392949； </w:t>
      </w:r>
    </w:p>
    <w:p w:rsidR="007D34F8" w:rsidRPr="007D34F8" w:rsidRDefault="007D34F8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7D34F8">
        <w:rPr>
          <w:rFonts w:ascii="仿宋" w:eastAsia="仿宋" w:hAnsi="仿宋" w:hint="eastAsia"/>
          <w:sz w:val="24"/>
        </w:rPr>
        <w:t>邮箱：</w:t>
      </w:r>
      <w:hyperlink r:id="rId7" w:history="1">
        <w:r w:rsidRPr="007D34F8">
          <w:rPr>
            <w:rFonts w:ascii="仿宋" w:eastAsia="仿宋" w:hAnsi="仿宋" w:hint="eastAsia"/>
            <w:sz w:val="24"/>
          </w:rPr>
          <w:t>xinyong@ccace.org.cn</w:t>
        </w:r>
      </w:hyperlink>
      <w:r w:rsidRPr="007D34F8">
        <w:rPr>
          <w:rFonts w:ascii="仿宋" w:eastAsia="仿宋" w:hAnsi="仿宋" w:hint="eastAsia"/>
          <w:sz w:val="24"/>
        </w:rPr>
        <w:t>；</w:t>
      </w:r>
    </w:p>
    <w:p w:rsidR="007D34F8" w:rsidRPr="007D34F8" w:rsidRDefault="007D34F8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7D34F8">
        <w:rPr>
          <w:rFonts w:ascii="仿宋" w:eastAsia="仿宋" w:hAnsi="仿宋" w:hint="eastAsia"/>
          <w:sz w:val="24"/>
        </w:rPr>
        <w:t>地址：北京市西</w:t>
      </w:r>
      <w:proofErr w:type="gramStart"/>
      <w:r w:rsidRPr="007D34F8">
        <w:rPr>
          <w:rFonts w:ascii="仿宋" w:eastAsia="仿宋" w:hAnsi="仿宋" w:hint="eastAsia"/>
          <w:sz w:val="24"/>
        </w:rPr>
        <w:t>城区广</w:t>
      </w:r>
      <w:proofErr w:type="gramEnd"/>
      <w:r w:rsidRPr="007D34F8">
        <w:rPr>
          <w:rFonts w:ascii="仿宋" w:eastAsia="仿宋" w:hAnsi="仿宋" w:hint="eastAsia"/>
          <w:sz w:val="24"/>
        </w:rPr>
        <w:t>安门内大街338号港中旅大厦写字楼11层；</w:t>
      </w:r>
    </w:p>
    <w:p w:rsidR="007D34F8" w:rsidRPr="007D34F8" w:rsidRDefault="007D34F8" w:rsidP="007D34F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7D34F8">
        <w:rPr>
          <w:rFonts w:ascii="仿宋" w:eastAsia="仿宋" w:hAnsi="仿宋" w:hint="eastAsia"/>
          <w:sz w:val="24"/>
        </w:rPr>
        <w:t>邮编：100053。</w:t>
      </w:r>
    </w:p>
    <w:p w:rsidR="003F4489" w:rsidRDefault="003F4489" w:rsidP="003645A6">
      <w:pPr>
        <w:ind w:firstLine="420"/>
      </w:pPr>
    </w:p>
    <w:p w:rsidR="00AC6C9A" w:rsidRPr="000C01AA" w:rsidRDefault="00AC6C9A" w:rsidP="003A187F">
      <w:pPr>
        <w:rPr>
          <w:rFonts w:ascii="仿宋" w:eastAsia="仿宋" w:hAnsi="仿宋"/>
          <w:b/>
          <w:sz w:val="28"/>
          <w:szCs w:val="32"/>
        </w:rPr>
      </w:pPr>
      <w:bookmarkStart w:id="0" w:name="_GoBack"/>
      <w:bookmarkEnd w:id="0"/>
    </w:p>
    <w:sectPr w:rsidR="00AC6C9A" w:rsidRPr="000C01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54" w:rsidRDefault="00ED0554" w:rsidP="003645A6">
      <w:r>
        <w:separator/>
      </w:r>
    </w:p>
  </w:endnote>
  <w:endnote w:type="continuationSeparator" w:id="0">
    <w:p w:rsidR="00ED0554" w:rsidRDefault="00ED0554" w:rsidP="0036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178567"/>
      <w:docPartObj>
        <w:docPartGallery w:val="Page Numbers (Bottom of Page)"/>
        <w:docPartUnique/>
      </w:docPartObj>
    </w:sdtPr>
    <w:sdtEndPr/>
    <w:sdtContent>
      <w:p w:rsidR="003645A6" w:rsidRDefault="003645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7F" w:rsidRPr="003A187F">
          <w:rPr>
            <w:noProof/>
            <w:lang w:val="zh-CN"/>
          </w:rPr>
          <w:t>1</w:t>
        </w:r>
        <w:r>
          <w:fldChar w:fldCharType="end"/>
        </w:r>
      </w:p>
    </w:sdtContent>
  </w:sdt>
  <w:p w:rsidR="003645A6" w:rsidRDefault="003645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54" w:rsidRDefault="00ED0554" w:rsidP="003645A6">
      <w:r>
        <w:separator/>
      </w:r>
    </w:p>
  </w:footnote>
  <w:footnote w:type="continuationSeparator" w:id="0">
    <w:p w:rsidR="00ED0554" w:rsidRDefault="00ED0554" w:rsidP="0036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77"/>
    <w:rsid w:val="00020A09"/>
    <w:rsid w:val="00057B7B"/>
    <w:rsid w:val="0006236B"/>
    <w:rsid w:val="00072DF0"/>
    <w:rsid w:val="00084510"/>
    <w:rsid w:val="00095432"/>
    <w:rsid w:val="000C01AA"/>
    <w:rsid w:val="000D1BFC"/>
    <w:rsid w:val="00104BD3"/>
    <w:rsid w:val="00160D88"/>
    <w:rsid w:val="00214518"/>
    <w:rsid w:val="00234D61"/>
    <w:rsid w:val="00237B24"/>
    <w:rsid w:val="00273A6B"/>
    <w:rsid w:val="002A3136"/>
    <w:rsid w:val="002C0349"/>
    <w:rsid w:val="002C602B"/>
    <w:rsid w:val="002E1D72"/>
    <w:rsid w:val="002F212C"/>
    <w:rsid w:val="00314D46"/>
    <w:rsid w:val="00320316"/>
    <w:rsid w:val="003546F3"/>
    <w:rsid w:val="003645A6"/>
    <w:rsid w:val="0038082B"/>
    <w:rsid w:val="003A187F"/>
    <w:rsid w:val="003F4489"/>
    <w:rsid w:val="0041123C"/>
    <w:rsid w:val="00412A2A"/>
    <w:rsid w:val="0043097D"/>
    <w:rsid w:val="00435DBC"/>
    <w:rsid w:val="0046043F"/>
    <w:rsid w:val="004A2472"/>
    <w:rsid w:val="004D2A75"/>
    <w:rsid w:val="004D5AF5"/>
    <w:rsid w:val="005028AC"/>
    <w:rsid w:val="00515284"/>
    <w:rsid w:val="00526E42"/>
    <w:rsid w:val="00532E36"/>
    <w:rsid w:val="00591A15"/>
    <w:rsid w:val="00591B2D"/>
    <w:rsid w:val="00596165"/>
    <w:rsid w:val="005974D4"/>
    <w:rsid w:val="005D02FB"/>
    <w:rsid w:val="005D7EFE"/>
    <w:rsid w:val="005E7ECE"/>
    <w:rsid w:val="005F4D36"/>
    <w:rsid w:val="00610A1B"/>
    <w:rsid w:val="006110CB"/>
    <w:rsid w:val="00616D2F"/>
    <w:rsid w:val="006372D3"/>
    <w:rsid w:val="00656E6E"/>
    <w:rsid w:val="006B377C"/>
    <w:rsid w:val="006D2271"/>
    <w:rsid w:val="00725A06"/>
    <w:rsid w:val="00733985"/>
    <w:rsid w:val="00756B85"/>
    <w:rsid w:val="00775B95"/>
    <w:rsid w:val="007C1634"/>
    <w:rsid w:val="007D34F8"/>
    <w:rsid w:val="007D50B8"/>
    <w:rsid w:val="007F0CF8"/>
    <w:rsid w:val="007F71E1"/>
    <w:rsid w:val="007F72B7"/>
    <w:rsid w:val="00814C95"/>
    <w:rsid w:val="00824C68"/>
    <w:rsid w:val="00826119"/>
    <w:rsid w:val="00831D04"/>
    <w:rsid w:val="00832B96"/>
    <w:rsid w:val="00844882"/>
    <w:rsid w:val="00881F8F"/>
    <w:rsid w:val="008A0728"/>
    <w:rsid w:val="008B4D14"/>
    <w:rsid w:val="00943C20"/>
    <w:rsid w:val="00984C33"/>
    <w:rsid w:val="00985428"/>
    <w:rsid w:val="009B12EC"/>
    <w:rsid w:val="00A2333E"/>
    <w:rsid w:val="00A30075"/>
    <w:rsid w:val="00A44771"/>
    <w:rsid w:val="00A75E44"/>
    <w:rsid w:val="00AC6C9A"/>
    <w:rsid w:val="00AC7651"/>
    <w:rsid w:val="00AD0DE0"/>
    <w:rsid w:val="00AF36B0"/>
    <w:rsid w:val="00B27F9F"/>
    <w:rsid w:val="00B407DF"/>
    <w:rsid w:val="00B4087D"/>
    <w:rsid w:val="00B429BA"/>
    <w:rsid w:val="00B63ECE"/>
    <w:rsid w:val="00B745B5"/>
    <w:rsid w:val="00B86BBE"/>
    <w:rsid w:val="00BB145F"/>
    <w:rsid w:val="00BD0303"/>
    <w:rsid w:val="00BD0378"/>
    <w:rsid w:val="00BD40E7"/>
    <w:rsid w:val="00C17BD8"/>
    <w:rsid w:val="00C55877"/>
    <w:rsid w:val="00C63DBA"/>
    <w:rsid w:val="00C64064"/>
    <w:rsid w:val="00CE243E"/>
    <w:rsid w:val="00D20EB9"/>
    <w:rsid w:val="00D3314C"/>
    <w:rsid w:val="00D56FDB"/>
    <w:rsid w:val="00D815F7"/>
    <w:rsid w:val="00DA7A22"/>
    <w:rsid w:val="00DC70E6"/>
    <w:rsid w:val="00DD78BC"/>
    <w:rsid w:val="00E15B57"/>
    <w:rsid w:val="00E37711"/>
    <w:rsid w:val="00E9145A"/>
    <w:rsid w:val="00EB5FA9"/>
    <w:rsid w:val="00EC3F53"/>
    <w:rsid w:val="00ED0554"/>
    <w:rsid w:val="00ED0789"/>
    <w:rsid w:val="00F52D6A"/>
    <w:rsid w:val="00F80A9D"/>
    <w:rsid w:val="00FB7744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5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5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9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9BA"/>
    <w:rPr>
      <w:sz w:val="18"/>
      <w:szCs w:val="18"/>
    </w:rPr>
  </w:style>
  <w:style w:type="character" w:styleId="a6">
    <w:name w:val="Hyperlink"/>
    <w:basedOn w:val="a0"/>
    <w:uiPriority w:val="99"/>
    <w:unhideWhenUsed/>
    <w:rsid w:val="00656E6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3D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5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5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9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9BA"/>
    <w:rPr>
      <w:sz w:val="18"/>
      <w:szCs w:val="18"/>
    </w:rPr>
  </w:style>
  <w:style w:type="character" w:styleId="a6">
    <w:name w:val="Hyperlink"/>
    <w:basedOn w:val="a0"/>
    <w:uiPriority w:val="99"/>
    <w:unhideWhenUsed/>
    <w:rsid w:val="00656E6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3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inyong@ccace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Lenovo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cyq</cp:lastModifiedBy>
  <cp:revision>3</cp:revision>
  <cp:lastPrinted>2018-02-23T07:47:00Z</cp:lastPrinted>
  <dcterms:created xsi:type="dcterms:W3CDTF">2018-08-14T10:41:00Z</dcterms:created>
  <dcterms:modified xsi:type="dcterms:W3CDTF">2018-08-14T10:41:00Z</dcterms:modified>
</cp:coreProperties>
</file>